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6BED7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-конспект образовательной деятельности в рамках проекта «Родина начинается с нас»</w:t>
      </w:r>
    </w:p>
    <w:p w14:paraId="13C994F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Дата проведения: </w:t>
      </w:r>
      <w:r>
        <w:rPr>
          <w:rFonts w:hint="default" w:ascii="Times New Roman" w:hAnsi="Times New Roman" w:cs="Times New Roman"/>
          <w:sz w:val="24"/>
          <w:szCs w:val="24"/>
        </w:rPr>
        <w:t>29 января 2026 г.</w:t>
      </w:r>
    </w:p>
    <w:p w14:paraId="00B148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Возрастная группа:</w:t>
      </w:r>
      <w:r>
        <w:rPr>
          <w:rFonts w:hint="default" w:ascii="Times New Roman" w:hAnsi="Times New Roman" w:cs="Times New Roman"/>
          <w:sz w:val="24"/>
          <w:szCs w:val="24"/>
        </w:rPr>
        <w:t>Средняя группа (4-5 лет)</w:t>
      </w:r>
    </w:p>
    <w:p w14:paraId="747C57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Направление воспитания:</w:t>
      </w:r>
      <w:r>
        <w:rPr>
          <w:rFonts w:hint="default" w:ascii="Times New Roman" w:hAnsi="Times New Roman" w:cs="Times New Roman"/>
          <w:sz w:val="24"/>
          <w:szCs w:val="24"/>
        </w:rPr>
        <w:t>Физическое и оздоровительное.</w:t>
      </w:r>
    </w:p>
    <w:p w14:paraId="52BB21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ценности:</w:t>
      </w:r>
      <w:r>
        <w:rPr>
          <w:rFonts w:hint="default" w:ascii="Times New Roman" w:hAnsi="Times New Roman" w:cs="Times New Roman"/>
          <w:sz w:val="24"/>
          <w:szCs w:val="24"/>
        </w:rPr>
        <w:t>Жизнь, здоровье, ответственность.</w:t>
      </w:r>
    </w:p>
    <w:p w14:paraId="299E07E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hint="default" w:ascii="Times New Roman" w:hAnsi="Times New Roman" w:cs="Times New Roman"/>
          <w:sz w:val="24"/>
          <w:szCs w:val="24"/>
        </w:rPr>
        <w:t>«Я родился – это чудо!»</w:t>
      </w:r>
    </w:p>
    <w:p w14:paraId="30682D4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Подтема:</w:t>
      </w:r>
      <w:r>
        <w:rPr>
          <w:rFonts w:hint="default" w:ascii="Times New Roman" w:hAnsi="Times New Roman" w:cs="Times New Roman"/>
          <w:sz w:val="24"/>
          <w:szCs w:val="24"/>
        </w:rPr>
        <w:t>«Береги платье снову, а здоровье смолоду»</w:t>
      </w:r>
    </w:p>
    <w:p w14:paraId="361308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ценностные установки:</w:t>
      </w:r>
      <w:r>
        <w:rPr>
          <w:rFonts w:hint="default" w:ascii="Times New Roman" w:hAnsi="Times New Roman" w:cs="Times New Roman"/>
          <w:sz w:val="24"/>
          <w:szCs w:val="24"/>
        </w:rPr>
        <w:t>Стремиться делать зарядку и заниматься спортом; дорожить жизнью и здоровьем; понимать, что полезные привычки, заложенные в детстве, — основа здоровья на всю жизнь.</w:t>
      </w:r>
    </w:p>
    <w:p w14:paraId="70912C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Культурно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-просветительский маршрут:</w:t>
      </w:r>
      <w:r>
        <w:rPr>
          <w:rFonts w:hint="default" w:ascii="Times New Roman" w:hAnsi="Times New Roman" w:cs="Times New Roman"/>
          <w:sz w:val="24"/>
          <w:szCs w:val="24"/>
        </w:rPr>
        <w:t>«Здоровым быть, с радостью жить!»</w:t>
      </w:r>
    </w:p>
    <w:p w14:paraId="5883B1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Интеграция образовательных областей:</w:t>
      </w:r>
      <w:r>
        <w:rPr>
          <w:rFonts w:hint="default" w:ascii="Times New Roman" w:hAnsi="Times New Roman" w:cs="Times New Roman"/>
          <w:sz w:val="24"/>
          <w:szCs w:val="24"/>
        </w:rPr>
        <w:t xml:space="preserve"> Физическое развитие, Познавательное развитие,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-коммуникативное развитие, Речевое развитие.</w:t>
      </w:r>
    </w:p>
    <w:p w14:paraId="7EC0E2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</w:t>
      </w:r>
    </w:p>
    <w:p w14:paraId="2A77BC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Формирование у детей понимания, что забота о здоровье должна начинаться с самого детства, а полезные привычки (гигиенические, двигательные, режимные) – это «инструменты» для его сохранения на долгие годы.</w:t>
      </w:r>
    </w:p>
    <w:p w14:paraId="4E4932F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2FA9C3D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Образовательные: Познакомить детей с содержанием и смыслом пословицы «Береги платье снову, а здоровье смолоду». Систематизировать знания о компонентах здорового образа жизни (ЗОЖ) и их важности для будущего.</w:t>
      </w:r>
    </w:p>
    <w:p w14:paraId="26BDB3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Развивающие: Развивать умение устанавливать причинно-следственные связи (например: «Если будешь делать зарядку сейчас – будешь сильным и выносливым, когда вырастешь»). Развивать логическое мышление через классификацию полезных и вредных привычек.</w:t>
      </w:r>
    </w:p>
    <w:p w14:paraId="74189B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Воспитательные: Воспитывать ответственное отношение к своему здоровью как к капиталу на будущее. Поощрять осознанный выбор в пользу полезных привычек и активного образа жизни.</w:t>
      </w:r>
    </w:p>
    <w:p w14:paraId="5B770D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Оборудование и материалы:</w:t>
      </w:r>
    </w:p>
    <w:p w14:paraId="62BAF8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Две куклы в разном состоянии одежды.</w:t>
      </w:r>
    </w:p>
    <w:p w14:paraId="563E33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Большой силуэт человека из ватмана или фланелеграфа.</w:t>
      </w:r>
    </w:p>
    <w:p w14:paraId="21723A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Карточки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-«кирпичики» с изображением элементов ЗОЖ.</w:t>
      </w:r>
    </w:p>
    <w:p w14:paraId="5665F9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Музыкальный центр, аудиозапись для зарядки.</w:t>
      </w:r>
    </w:p>
    <w:p w14:paraId="7EECEC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Заранее подготовленные мини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-книжечки «Мой паспорт здоровья» (4 листочка А5, сложенные пополам и скреплённые), цветные карандаши, фломастеры.</w:t>
      </w:r>
    </w:p>
    <w:p w14:paraId="518F3E1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Символ для ритуала (игрушечная гантель, бутылочка для воды).</w:t>
      </w:r>
    </w:p>
    <w:p w14:paraId="729CB918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Ход занятия:</w:t>
      </w:r>
    </w:p>
    <w:p w14:paraId="0C5954C0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I. Вводная часть (Проблемно-поисковый этап) – 7 минут.</w:t>
      </w:r>
    </w:p>
    <w:p w14:paraId="0CB302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Анализ проблемной ситуации, дидактическая беседа.</w:t>
      </w:r>
    </w:p>
    <w:p w14:paraId="20A793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789167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Воспитатель показывает детям две куклы: одну – в новом, нарядном платьице, другую – в таком же, но грязном и помятом.</w:t>
      </w:r>
    </w:p>
    <w:p w14:paraId="0C9FC00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Беседа: «Что случилось с платьем второй куклы? Как нужно было поступить, чтобы платье оставалось красивым? (Беречь с самого начала, ухаживать, аккуратно носить, чистить). Верно, платье нужно беречь снову – то есть, как только оно сшито, новое».</w:t>
      </w:r>
    </w:p>
    <w:p w14:paraId="625A04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Проблемный вопрос: «А как вы думаете, что в жизни человека нужно беречь точно так же, с самого начала, как новое платье? И даже важнее? (Ответы детей). Конечно, здоровье! Есть такая мудрая пословица: «Береги платье снову, а здоровье смолоду». Это значит, что заботиться о своём здоровье нужно начинать не когда заболеешь, а прямо сейчас, с детства (смолоду)!».</w:t>
      </w:r>
    </w:p>
    <w:p w14:paraId="35DE6F4F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II. Основная часть (Исследовательско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-практический этап) – 25 минут.</w:t>
      </w:r>
    </w:p>
    <w:p w14:paraId="216C8C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Дидактическая игра «Фундамент здоровья» – 8 минут.</w:t>
      </w:r>
    </w:p>
    <w:p w14:paraId="76CF09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Конструирование макета, коллективное обсуждение.</w:t>
      </w:r>
    </w:p>
    <w:p w14:paraId="74B0DA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ковре лежит большой силуэт человека (или рисунок «Дерево жизни»). Воспитатель объясняет: «Наше здоровье, как дом, стоит на фундаменте. Давайте построим этот фундамент из крепких «кирпичиков» – наших полезных привычек».</w:t>
      </w:r>
    </w:p>
    <w:p w14:paraId="3F27C9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Дети по очереди подходят к столу, выбирают «кирпичик» (карточку с изображением и подписью) и объясняют, почему это важно:</w:t>
      </w:r>
    </w:p>
    <w:p w14:paraId="40854C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Кирпичик «Зарядка» – делает тело сильным.</w:t>
      </w:r>
    </w:p>
    <w:p w14:paraId="38628A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Кирпичик «Полезная еда» – даёт энергию и витамины.</w:t>
      </w:r>
    </w:p>
    <w:p w14:paraId="5DCAD6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Кирпичик «Чистота» – защищает от микробов.</w:t>
      </w:r>
    </w:p>
    <w:p w14:paraId="6E2F83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Кирпичик «Прогулка» – даёт свежий воздух и хорошее настроение.</w:t>
      </w:r>
    </w:p>
    <w:p w14:paraId="50F48A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Кирпичик «Режим дня» – помогает всему организму работать чётко.</w:t>
      </w:r>
    </w:p>
    <w:p w14:paraId="5496EF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Кирпичик «Хорошее настроение» – лучшая «витаминка».</w:t>
      </w:r>
    </w:p>
    <w:p w14:paraId="4C828F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Дети прикладывают кирпичики к основанию силуэта, «строя» фундамент.</w:t>
      </w:r>
    </w:p>
    <w:p w14:paraId="50DC43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Оздоровительный практикум «Зарядка для будущих чемпионов» – 7 минут.</w:t>
      </w:r>
    </w:p>
    <w:p w14:paraId="5E4095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Игровые упражнения с мотивационным контекстом.</w:t>
      </w:r>
    </w:p>
    <w:p w14:paraId="4534BD1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«Прямо сейчас мы заложим один из самых важных кирпичиков в наш фундамент – привычку к движению! Эта зарядка – не просто на сегодня, это инвестиция в ваше сильное будущее».</w:t>
      </w:r>
    </w:p>
    <w:p w14:paraId="23F169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Комплекс упражнений (под динамичную музыку):</w:t>
      </w:r>
    </w:p>
    <w:p w14:paraId="7B5FED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«Строим крепкие стены» (исходное положение (и.п.) ноги на ширине плеч, медленные наклоны в стороны, руки скользят по туловищу).</w:t>
      </w:r>
    </w:p>
    <w:p w14:paraId="7D76139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«Крепкий фундамент для ног» (и.п. – стойка прямо, приседания с прямой спиной).</w:t>
      </w:r>
    </w:p>
    <w:p w14:paraId="2C2AF34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«Гибкость – залог ловкости» (и.п. – сидя на полу, ноги врозь, наклоны к правой и левой ноге).</w:t>
      </w:r>
    </w:p>
    <w:p w14:paraId="29A287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«Дыхание победителя» (глубокий вдох через нос с поднятием рук, медленный выдох через рот со звуком «побе-е-е-да»).</w:t>
      </w:r>
    </w:p>
    <w:p w14:paraId="3030D9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Творческая мастерская «Мой паспорт здоровья» – 10 минут.</w:t>
      </w:r>
    </w:p>
    <w:p w14:paraId="35505D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Продуктивная деятельность, проектирование.</w:t>
      </w:r>
    </w:p>
    <w:p w14:paraId="13A46A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Каждый ребёнок получает заготовку – книжечку «Мой паспорт здоровья». Задача – не просто раскрасить, а «заполнить» его своими обещаниями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-привычками.</w:t>
      </w:r>
    </w:p>
    <w:p w14:paraId="25C6F6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Страницы паспорта:</w:t>
      </w:r>
    </w:p>
    <w:p w14:paraId="15C97C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1. Обложка: «Я берегу здоровье смолоду!» (ребёнок рисует свой портрет).</w:t>
      </w:r>
    </w:p>
    <w:p w14:paraId="58E0973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2. Страница 1: «Мои утренние правила» (рисунки: солнышко + зарядка, зубная щётка, умывание, полезный завтрак).</w:t>
      </w:r>
    </w:p>
    <w:p w14:paraId="06C482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3. Страница 2: «Мои дневные правила» (рисунки: фрукт, бутылочка с водой, дети на прогулке, улыбка).</w:t>
      </w:r>
    </w:p>
    <w:p w14:paraId="1CEB15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4. Страница 3: «Мои вечерние правила» (рисунки: книга/спокойная игра, тёплый душ, кровать, луна).</w:t>
      </w:r>
    </w:p>
    <w:p w14:paraId="0B04CB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 помогает сформулировать и подписать (или нарисовать символы) по одной привычке на страницу.</w:t>
      </w:r>
    </w:p>
    <w:p w14:paraId="2F220D44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III. Заключительная часть (Рефлексивно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-договорной этап) – 8 минут.</w:t>
      </w:r>
    </w:p>
    <w:p w14:paraId="0BCB0F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Презентация, рефлексивный круг, ритуал.</w:t>
      </w:r>
    </w:p>
    <w:p w14:paraId="5FCAC0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6E72942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Мини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-презентация: Желающие дети показывают свою первую страницу «Паспорта здоровья» и озвучивают одно своё обещание.</w:t>
      </w:r>
    </w:p>
    <w:p w14:paraId="5FD17F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Обобщающая беседа: «Как вы теперь понимаете пословицу «Береги платье снову, а здоровье смолоду»? (Здоровье, как и новое платье, легко испортить, если не беречь сразу. Его нужно беречь с детства). Что вы можете делать уже сейчас, чтобы ваш «фундамент здоровья» был крепким?».</w:t>
      </w:r>
    </w:p>
    <w:p w14:paraId="2E2E01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Игра-ритуал «Эстафета здоровья»: Дети встают в круг. В руках у воспитателя символ – маленькая гантелька или бутылочка с водой. «Мы передаём этот символ здоровья по кругу. Тот, кто его получает, говорит: «Я берегу здоровье смолоду, поэтому я… (например, буду каждый день гулять)». После слов все хором: «Молодец! Здоровый выбор!».</w:t>
      </w:r>
    </w:p>
    <w:p w14:paraId="6DF9657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4. Итог: «Вы сегодня стали не просто детьми, а ответственными хозяевами своего здоровья. Ваши «паспорта» и обещания – это первый серьёзный шаг. Помните, что здоровье, сохранённое с детства, поможет вам осуществить все ваши мечты!».</w:t>
      </w:r>
    </w:p>
    <w:p w14:paraId="34A5AE5C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3CB7A3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Критерии достижения цели (ожидаемые результаты):</w:t>
      </w:r>
    </w:p>
    <w:p w14:paraId="145577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проявляет: Активный интерес к обсуждению пословицы, осознанность в выборе «кирпичиков здоровья», творческий подход к заполнению «паспорта».</w:t>
      </w:r>
    </w:p>
    <w:p w14:paraId="634AFA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знает и понимает: Смысл пословицы «Береги платье снову, а здоровье смолоду». Что привычки, формируемые в детстве, напрямую влияют на здоровье во взрослой жизни.</w:t>
      </w:r>
    </w:p>
    <w:p w14:paraId="67E1AE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умеет: Называть основные составляющие ЗОЖ и аргументировать их пользу для будущего. Планировать свои конкретные действия (хотя бы на один день) для укрепления здоровья.</w:t>
      </w:r>
    </w:p>
    <w:p w14:paraId="747E9C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ориентируется в ценностях: Принимает личную ответственность за своё здоровье, воспринимает его как ценность, требующую ежедневных вложений с самого детства.</w:t>
      </w:r>
    </w:p>
    <w:p w14:paraId="53CB9C35">
      <w:pPr>
        <w:rPr>
          <w:rFonts w:hint="default" w:ascii="Times New Roman" w:hAnsi="Times New Roman" w:cs="Times New Roman"/>
          <w:sz w:val="24"/>
          <w:szCs w:val="24"/>
        </w:rPr>
      </w:pPr>
    </w:p>
    <w:p w14:paraId="6F4625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Приложения к конспекту (краткий вариант):</w:t>
      </w:r>
    </w:p>
    <w:p w14:paraId="55A79D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1. Шаблон «кирпичика» для игры «Фундамент здоровья».</w:t>
      </w:r>
    </w:p>
    <w:p w14:paraId="478EC8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(Квадрат из коричневого картона с кармашком или липучкой.На лицевой стороне – картинка и крупная надпись):</w:t>
      </w:r>
    </w:p>
    <w:p w14:paraId="0CAFA1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ЗАРЯДКА (рисунок: ребёнок делает упражнения)</w:t>
      </w:r>
    </w:p>
    <w:p w14:paraId="61C6A7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ВИТАМИНЫ (рисунок: фрукты и овощи)</w:t>
      </w:r>
    </w:p>
    <w:p w14:paraId="56A8F5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ЧИСТОТА (рисунок: мыло и руки под струёй воды)</w:t>
      </w:r>
    </w:p>
    <w:p w14:paraId="24BEA8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СВЕЖИЙ ВОЗДУХ (рисунок: ребёнок гуляет в парке)</w:t>
      </w:r>
    </w:p>
    <w:p w14:paraId="262FD1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РЕЖИМ (рисунок: часы и изображения сна, еды, игры)</w:t>
      </w:r>
    </w:p>
    <w:p w14:paraId="7C1412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ДОБРЫЕ СЛОВА (рисунок: улыбающиеся смайлики)</w:t>
      </w:r>
    </w:p>
    <w:p w14:paraId="1E745E7C">
      <w:pPr>
        <w:rPr>
          <w:rFonts w:hint="default" w:ascii="Times New Roman" w:hAnsi="Times New Roman" w:cs="Times New Roman"/>
          <w:sz w:val="24"/>
          <w:szCs w:val="24"/>
        </w:rPr>
      </w:pPr>
    </w:p>
    <w:p w14:paraId="3F4F4B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2. Макет книжечки «Мой паспорт здоровья».</w:t>
      </w:r>
    </w:p>
    <w:p w14:paraId="351451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(Для ксерокопирования или самостоятельного рисования.Формат А5 в сложенном виде).</w:t>
      </w:r>
    </w:p>
    <w:p w14:paraId="6F2963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Страница 1 (Обложка): Рамка для портрета, надпись: «Мой паспорт здоровья. Я, _________________, берегу здоровье смолоду!».</w:t>
      </w:r>
    </w:p>
    <w:p w14:paraId="1EC99E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Страница 2: Заголовок «Утром я:». Четыре пустых квадрата для рисунков.</w:t>
      </w:r>
    </w:p>
    <w:p w14:paraId="42B21F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Страница 3: Заголовок «Днём я:». Четыре пустых квадрата.</w:t>
      </w:r>
    </w:p>
    <w:p w14:paraId="0A7CC47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Страница 4: Заголовок «Вечером я:». Четыре пустых квадрата.</w:t>
      </w:r>
    </w:p>
    <w:p w14:paraId="722ED0FF">
      <w:pPr>
        <w:rPr>
          <w:rFonts w:hint="default" w:ascii="Times New Roman" w:hAnsi="Times New Roman" w:cs="Times New Roman"/>
          <w:sz w:val="24"/>
          <w:szCs w:val="24"/>
        </w:rPr>
      </w:pPr>
    </w:p>
    <w:p w14:paraId="400F7451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D66973"/>
    <w:rsid w:val="1BD8515A"/>
    <w:rsid w:val="393009A7"/>
    <w:rsid w:val="5043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1158</Words>
  <Characters>7738</Characters>
  <Paragraphs>117</Paragraphs>
  <TotalTime>6</TotalTime>
  <ScaleCrop>false</ScaleCrop>
  <LinksUpToDate>false</LinksUpToDate>
  <CharactersWithSpaces>9001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2026-01-10T04:39:00Z</dcterms:created>
  <dc:creator>M2101K6G</dc:creator>
  <cp:lastModifiedBy>User</cp:lastModifiedBy>
  <dcterms:modified xsi:type="dcterms:W3CDTF">2026-01-10T05:45:00Z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69faecd2236442538067dfe515d540f6</vt:lpwstr>
  </property>
  <property fmtid="{D5CDD505-2E9C-101B-9397-08002B2CF9AE}" pid="3" name="KSOProductBuildVer">
    <vt:lpwstr>1049-12.2.0.23196</vt:lpwstr>
  </property>
</Properties>
</file>